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2B7" w:rsidRDefault="00E462B7" w:rsidP="00E232C8">
      <w:pPr>
        <w:tabs>
          <w:tab w:val="left" w:pos="4536"/>
          <w:tab w:val="left" w:pos="7890"/>
        </w:tabs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УТВЕРЖДЕНА</w:t>
      </w:r>
    </w:p>
    <w:p w:rsidR="00E462B7" w:rsidRDefault="00E462B7" w:rsidP="00E232C8">
      <w:pPr>
        <w:pStyle w:val="4"/>
        <w:shd w:val="clear" w:color="auto" w:fill="auto"/>
        <w:spacing w:line="240" w:lineRule="auto"/>
        <w:ind w:left="4536" w:right="20"/>
        <w:jc w:val="lef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Минераловодского городского округа</w:t>
      </w:r>
    </w:p>
    <w:p w:rsidR="00E462B7" w:rsidRDefault="00E462B7" w:rsidP="00E232C8">
      <w:pPr>
        <w:pStyle w:val="4"/>
        <w:shd w:val="clear" w:color="auto" w:fill="auto"/>
        <w:tabs>
          <w:tab w:val="left" w:leader="underscore" w:pos="7937"/>
          <w:tab w:val="left" w:leader="underscore" w:pos="9305"/>
        </w:tabs>
        <w:spacing w:line="240" w:lineRule="auto"/>
        <w:ind w:left="4536"/>
        <w:jc w:val="left"/>
        <w:rPr>
          <w:sz w:val="28"/>
          <w:szCs w:val="28"/>
        </w:rPr>
      </w:pPr>
      <w:r>
        <w:rPr>
          <w:sz w:val="28"/>
          <w:szCs w:val="28"/>
        </w:rPr>
        <w:t>от  14.11.2022  № 2623</w:t>
      </w:r>
    </w:p>
    <w:p w:rsidR="00E462B7" w:rsidRDefault="00E462B7" w:rsidP="00E232C8">
      <w:pPr>
        <w:pStyle w:val="4"/>
        <w:shd w:val="clear" w:color="auto" w:fill="auto"/>
        <w:tabs>
          <w:tab w:val="left" w:leader="underscore" w:pos="7937"/>
          <w:tab w:val="left" w:leader="underscore" w:pos="9305"/>
        </w:tabs>
        <w:spacing w:line="240" w:lineRule="auto"/>
        <w:ind w:left="4536"/>
        <w:jc w:val="left"/>
        <w:rPr>
          <w:sz w:val="28"/>
          <w:szCs w:val="22"/>
        </w:rPr>
      </w:pPr>
    </w:p>
    <w:p w:rsidR="00E462B7" w:rsidRPr="00E232C8" w:rsidRDefault="00E462B7" w:rsidP="00E232C8">
      <w:pPr>
        <w:pStyle w:val="4"/>
        <w:shd w:val="clear" w:color="auto" w:fill="auto"/>
        <w:tabs>
          <w:tab w:val="left" w:leader="underscore" w:pos="7937"/>
          <w:tab w:val="left" w:leader="underscore" w:pos="9305"/>
        </w:tabs>
        <w:spacing w:line="240" w:lineRule="auto"/>
        <w:ind w:left="4536"/>
        <w:jc w:val="left"/>
        <w:rPr>
          <w:sz w:val="28"/>
          <w:szCs w:val="22"/>
        </w:rPr>
      </w:pPr>
    </w:p>
    <w:p w:rsidR="00E462B7" w:rsidRDefault="00E462B7" w:rsidP="00E232C8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1" w:name="Par44"/>
      <w:bookmarkEnd w:id="1"/>
      <w:r w:rsidRPr="00E232C8">
        <w:rPr>
          <w:rFonts w:ascii="Times New Roman" w:hAnsi="Times New Roman"/>
          <w:bCs/>
          <w:sz w:val="28"/>
          <w:szCs w:val="28"/>
        </w:rPr>
        <w:t xml:space="preserve">Программа </w:t>
      </w:r>
    </w:p>
    <w:p w:rsidR="00E462B7" w:rsidRPr="00E232C8" w:rsidRDefault="00E462B7" w:rsidP="00E232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32C8">
        <w:rPr>
          <w:rFonts w:ascii="Times New Roman" w:hAnsi="Times New Roman"/>
          <w:bCs/>
          <w:sz w:val="28"/>
          <w:szCs w:val="28"/>
        </w:rPr>
        <w:t xml:space="preserve">профилактики </w:t>
      </w:r>
      <w:r w:rsidRPr="00E232C8">
        <w:rPr>
          <w:rFonts w:ascii="Times New Roman" w:hAnsi="Times New Roman"/>
          <w:sz w:val="28"/>
          <w:szCs w:val="28"/>
        </w:rPr>
        <w:t>рисков причинения вреда (ущерба) охраняемым законом ценностям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32C8">
        <w:rPr>
          <w:rFonts w:ascii="Times New Roman" w:hAnsi="Times New Roman"/>
          <w:sz w:val="28"/>
          <w:szCs w:val="28"/>
        </w:rPr>
        <w:t xml:space="preserve">по муниципальному жилищному контролю </w:t>
      </w:r>
      <w:r w:rsidRPr="00E232C8">
        <w:rPr>
          <w:rFonts w:ascii="Times New Roman" w:hAnsi="Times New Roman"/>
          <w:bCs/>
          <w:sz w:val="28"/>
          <w:szCs w:val="28"/>
        </w:rPr>
        <w:t>на 2022 год</w:t>
      </w:r>
    </w:p>
    <w:p w:rsidR="00E462B7" w:rsidRPr="00E232C8" w:rsidRDefault="00E462B7" w:rsidP="00E232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62B7" w:rsidRPr="00E232C8" w:rsidRDefault="00E462B7" w:rsidP="00E232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E462B7" w:rsidRPr="00E232C8" w:rsidRDefault="00E462B7" w:rsidP="00E232C8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  <w:bookmarkStart w:id="2" w:name="Par94"/>
      <w:bookmarkEnd w:id="2"/>
      <w:r w:rsidRPr="00E232C8">
        <w:rPr>
          <w:rFonts w:ascii="Times New Roman" w:hAnsi="Times New Roman"/>
          <w:bCs/>
          <w:sz w:val="28"/>
          <w:szCs w:val="28"/>
        </w:rPr>
        <w:t>Раздел 1. 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:rsidR="00E462B7" w:rsidRPr="00E232C8" w:rsidRDefault="00E462B7" w:rsidP="00E232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E462B7" w:rsidRDefault="00E462B7" w:rsidP="00E232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Настоящая программа разработана в соответствии со </w:t>
      </w:r>
      <w:r>
        <w:rPr>
          <w:rFonts w:ascii="Times New Roman" w:hAnsi="Times New Roman"/>
          <w:color w:val="000000"/>
          <w:sz w:val="28"/>
          <w:szCs w:val="28"/>
        </w:rPr>
        <w:t>статьей 44</w:t>
      </w:r>
      <w:r>
        <w:rPr>
          <w:rFonts w:ascii="Times New Roman" w:hAnsi="Times New Roman"/>
          <w:sz w:val="28"/>
          <w:szCs w:val="28"/>
        </w:rPr>
        <w:t xml:space="preserve"> Федерального закона от 31.07.2021 № 248-ФЗ «О государственном контроле (надзоре) и муниципальном контроле в Российской Федерации», </w:t>
      </w:r>
      <w:r>
        <w:rPr>
          <w:rFonts w:ascii="Times New Roman" w:hAnsi="Times New Roman"/>
          <w:color w:val="000000"/>
          <w:sz w:val="28"/>
          <w:szCs w:val="28"/>
        </w:rPr>
        <w:t>постановлением</w:t>
      </w:r>
      <w:r>
        <w:rPr>
          <w:rFonts w:ascii="Times New Roman" w:hAnsi="Times New Roman"/>
          <w:sz w:val="28"/>
          <w:szCs w:val="28"/>
        </w:rPr>
        <w:t xml:space="preserve"> Правительства Российской Федерации от 25.06.2021</w:t>
      </w:r>
      <w:r>
        <w:rPr>
          <w:rFonts w:ascii="Times New Roman" w:hAnsi="Times New Roman"/>
          <w:sz w:val="28"/>
          <w:szCs w:val="28"/>
        </w:rPr>
        <w:br/>
        <w:t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Pr="004E47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жилищного контроля. </w:t>
      </w:r>
    </w:p>
    <w:p w:rsidR="00E462B7" w:rsidRDefault="00E462B7" w:rsidP="00E232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Вид осуществляемого муниципального контроля: муниципальный жилищный контроль на территории Минераловодского городского округа (далее - муниципальный жилищный контроль).</w:t>
      </w:r>
    </w:p>
    <w:p w:rsidR="00E462B7" w:rsidRDefault="00E462B7" w:rsidP="00E232C8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Муниципальный жилищный контроль на территории Минераловодского городского округа при проведении проверок за соблюдением контролируемыми лицами требований, установленных в отношении муниципального жилищного фонда федеральными законами, законами Ставропольского края, муниципальными правовыми актами, осуществляет Управление муниципального хозяйства администрации Минераловодского городского округа.</w:t>
      </w:r>
    </w:p>
    <w:p w:rsidR="00E462B7" w:rsidRDefault="00E462B7" w:rsidP="00E232C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1.3. </w:t>
      </w:r>
      <w:r>
        <w:rPr>
          <w:rFonts w:ascii="Times New Roman" w:hAnsi="Times New Roman"/>
          <w:sz w:val="28"/>
          <w:szCs w:val="28"/>
        </w:rPr>
        <w:t xml:space="preserve">Предметом муниципального жилищного контроля является соблюдение юридическими лицами, индивидуальными предпринимателями и гражданами (далее - контролируемые лица) обязательных требований, установленных жилищным законодательством, </w:t>
      </w:r>
      <w:r>
        <w:rPr>
          <w:rFonts w:ascii="Times New Roman" w:hAnsi="Times New Roman"/>
          <w:bCs/>
          <w:sz w:val="28"/>
          <w:szCs w:val="28"/>
        </w:rPr>
        <w:t>законодательством об энергосбережении и о повышении энергетической эффективности в отношении муниципального жилищного фонда (далее - обязательных требований):</w:t>
      </w:r>
    </w:p>
    <w:p w:rsidR="00E462B7" w:rsidRDefault="00E462B7" w:rsidP="00E232C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требований к использованию и сохранности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</w:p>
    <w:p w:rsidR="00E462B7" w:rsidRDefault="00E462B7" w:rsidP="00E232C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требований к формированию фондов капитального ремонта;</w:t>
      </w:r>
    </w:p>
    <w:p w:rsidR="00E462B7" w:rsidRDefault="00E462B7" w:rsidP="00E232C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E462B7" w:rsidRDefault="00E462B7" w:rsidP="00E232C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E462B7" w:rsidRDefault="00E462B7" w:rsidP="00E232C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E462B7" w:rsidRDefault="00E462B7" w:rsidP="00E232C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E462B7" w:rsidRDefault="00E462B7" w:rsidP="00E232C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:rsidR="00E462B7" w:rsidRDefault="00E462B7" w:rsidP="00E232C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E462B7" w:rsidRDefault="00E462B7" w:rsidP="00E232C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требований к порядку размещения ресурсоснабжающими организациями, лицами, осуществляющими деятельность по управлению многоквартирными домами, информации в системе;</w:t>
      </w:r>
    </w:p>
    <w:p w:rsidR="00E462B7" w:rsidRDefault="00E462B7" w:rsidP="00E232C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требований к обеспечению доступности для инвалидов помещений в многоквартирных домах;</w:t>
      </w:r>
    </w:p>
    <w:p w:rsidR="00E462B7" w:rsidRDefault="00E462B7" w:rsidP="00E232C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 требований к предоставлению жилых помещений в наемных домах социального использования;</w:t>
      </w:r>
    </w:p>
    <w:p w:rsidR="00E462B7" w:rsidRDefault="00E462B7" w:rsidP="00E232C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12) исполнение решений, принимаемых по результатам контрольных мероприятий.</w:t>
      </w:r>
    </w:p>
    <w:p w:rsidR="00E462B7" w:rsidRDefault="00E462B7" w:rsidP="00E232C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В рамках профилактики рисков причинения вреда (ущерба) охраняемым законом ценностям Управлением муниципального хозяйства администрации Минераловодского городского округа в 2021 году осуществлялись следующие мероприятия:</w:t>
      </w:r>
    </w:p>
    <w:p w:rsidR="00E462B7" w:rsidRDefault="00E462B7" w:rsidP="00E232C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размещение на официальном сайте администрации Минераловодского городского округа в сети «Интернет» перечней нормативных правовых актов,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актов;</w:t>
      </w:r>
    </w:p>
    <w:p w:rsidR="00E462B7" w:rsidRDefault="00E462B7" w:rsidP="00E232C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информирования юридических лиц, индивидуальных предпринимателей и граждан по вопросам соблюдения обязательных требований, в том числе посредством разъяснительной работы на собраниях, сходах граждан и в средствах массовой информации;</w:t>
      </w:r>
    </w:p>
    <w:p w:rsidR="00E462B7" w:rsidRDefault="00E462B7" w:rsidP="00E232C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выдача предостережений о недопустимости нарушения обязательных требований в соответствии с частями 5 - 7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E462B7" w:rsidRPr="001B7901" w:rsidRDefault="00E462B7" w:rsidP="00E232C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B7901">
        <w:rPr>
          <w:rFonts w:ascii="Times New Roman" w:hAnsi="Times New Roman"/>
          <w:sz w:val="28"/>
          <w:szCs w:val="28"/>
        </w:rPr>
        <w:t>В 2021 году согласно ежегодного плана проведения плановых проверок в отношении граждан нанимателей жилых помещений по договору социального найма осуществлены 5 плановых проверок в отношение  нанимателей жилых помещений по договору социального найма и 3  внеплановые проверки.</w:t>
      </w:r>
    </w:p>
    <w:p w:rsidR="00E462B7" w:rsidRPr="00BA7CD1" w:rsidRDefault="00E462B7" w:rsidP="00E232C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>В 2022 году в целях профилактики нарушений требований законодательства в сфере муниципального жилищного контроля на территории Минераловодского городского округа планируется:</w:t>
      </w:r>
    </w:p>
    <w:p w:rsidR="00E462B7" w:rsidRPr="00BA7CD1" w:rsidRDefault="00E462B7" w:rsidP="00E232C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>1) постоянное совершенствование и развитие тематического раздела на официальном сайте администрации Минераловодского городского округа в информационно-телекоммуникационной сети Интернет:</w:t>
      </w:r>
    </w:p>
    <w:p w:rsidR="00E462B7" w:rsidRPr="00BA7CD1" w:rsidRDefault="00E462B7" w:rsidP="00E232C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>а) обновление (при необходимости) перечня наименований, реквизитов и текстов нормативных правовых актов и (или) их отдельных частей (положений) оценка соблюдения которых является предметом муниципального жилищного контроля на территории Минераловодского городского округа, а также информации о должностных лицах, осуществляющих муниципальный контроль в области охраны и использования особо охраняемых природных территорий, их контактных данных;</w:t>
      </w:r>
    </w:p>
    <w:p w:rsidR="00E462B7" w:rsidRPr="00BA7CD1" w:rsidRDefault="00E462B7" w:rsidP="00E232C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>б) дополнительное информирование контролируемых лиц через новостной блок официального интернет-сайта об изменениях законодательства в сфере муниципального жилищного контроля на территории Минераловодского городского округа;</w:t>
      </w:r>
    </w:p>
    <w:p w:rsidR="00E462B7" w:rsidRPr="00BA7CD1" w:rsidRDefault="00E462B7" w:rsidP="00E232C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>2) устное консультирование контролируемых лиц и (или) их представителей на личном приеме, а также по телефону по вопросам соблюдения требований законодательства в сфере муниципального жилищного контроля на территории Минераловодского городского округа;</w:t>
      </w:r>
    </w:p>
    <w:p w:rsidR="00E462B7" w:rsidRPr="00BA7CD1" w:rsidRDefault="00E462B7" w:rsidP="00E232C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>3) ежегодное обобщение правоприменительной практики с указанием наиболее часто встречающихся случаев нарушений требований законодательства в сфере муниципального жилищного контроля на территории Минераловодского городского округа с рекомендациями в отношении мер, которые должны приниматься в целях недопущения таких нарушений;</w:t>
      </w:r>
    </w:p>
    <w:p w:rsidR="00E462B7" w:rsidRPr="00BA7CD1" w:rsidRDefault="00E462B7" w:rsidP="00E232C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>4) объявление предостережений о недопустимости нарушения обязательных требований.</w:t>
      </w:r>
    </w:p>
    <w:p w:rsidR="00E462B7" w:rsidRPr="00BA7CD1" w:rsidRDefault="00E462B7" w:rsidP="00E232C8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ab/>
        <w:t>1.5. Анализ текущего состояния осуществления вида контроля, описание текущего уровня развития профилактической деятельности контрольного органа, установление характера проблем, на решение которых направлена программа профилактики, будут осуществлены по мере реализации муниципального контроля.</w:t>
      </w:r>
    </w:p>
    <w:p w:rsidR="00E462B7" w:rsidRPr="00BA7CD1" w:rsidRDefault="00E462B7" w:rsidP="00E232C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62B7" w:rsidRPr="00E232C8" w:rsidRDefault="00E462B7" w:rsidP="00E232C8">
      <w:pPr>
        <w:pStyle w:val="Default"/>
        <w:jc w:val="center"/>
        <w:rPr>
          <w:rFonts w:ascii="Times New Roman" w:hAnsi="Times New Roman"/>
          <w:sz w:val="28"/>
          <w:szCs w:val="28"/>
        </w:rPr>
      </w:pPr>
      <w:bookmarkStart w:id="3" w:name="Par175"/>
      <w:bookmarkEnd w:id="3"/>
      <w:r w:rsidRPr="00E232C8">
        <w:rPr>
          <w:rFonts w:ascii="Times New Roman" w:hAnsi="Times New Roman"/>
          <w:sz w:val="28"/>
          <w:szCs w:val="28"/>
        </w:rPr>
        <w:t>Раздел 2. Цели и задачи реализации программы профилактики</w:t>
      </w:r>
    </w:p>
    <w:p w:rsidR="00E462B7" w:rsidRDefault="00E462B7" w:rsidP="00E232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62B7" w:rsidRPr="00315DE7" w:rsidRDefault="00E462B7" w:rsidP="00E232C8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315DE7">
        <w:rPr>
          <w:rFonts w:ascii="Times New Roman" w:hAnsi="Times New Roman"/>
          <w:bCs/>
          <w:sz w:val="28"/>
          <w:szCs w:val="28"/>
        </w:rPr>
        <w:t>Основными целями Программы профилактики являются:</w:t>
      </w:r>
    </w:p>
    <w:p w:rsidR="00E462B7" w:rsidRPr="00CD55EC" w:rsidRDefault="00E462B7" w:rsidP="00E232C8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bCs/>
          <w:sz w:val="28"/>
          <w:szCs w:val="24"/>
        </w:rPr>
      </w:pPr>
    </w:p>
    <w:p w:rsidR="00E462B7" w:rsidRDefault="00E462B7" w:rsidP="00E232C8">
      <w:pPr>
        <w:pStyle w:val="ListParagraph"/>
        <w:numPr>
          <w:ilvl w:val="0"/>
          <w:numId w:val="3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Стимулирование добросовестного соблюдения обязательных требований всеми контролируемыми лицами;</w:t>
      </w:r>
    </w:p>
    <w:p w:rsidR="00E462B7" w:rsidRDefault="00E462B7" w:rsidP="00E232C8">
      <w:pPr>
        <w:pStyle w:val="ListParagraph"/>
        <w:numPr>
          <w:ilvl w:val="0"/>
          <w:numId w:val="3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E462B7" w:rsidRDefault="00E462B7" w:rsidP="00E232C8">
      <w:pPr>
        <w:pStyle w:val="ListParagraph"/>
        <w:numPr>
          <w:ilvl w:val="0"/>
          <w:numId w:val="3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E462B7" w:rsidRPr="004E4787" w:rsidRDefault="00E462B7" w:rsidP="00E232C8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4E4787">
        <w:rPr>
          <w:rFonts w:ascii="Times New Roman" w:hAnsi="Times New Roman"/>
          <w:bCs/>
          <w:sz w:val="28"/>
          <w:szCs w:val="28"/>
        </w:rPr>
        <w:t>Проведение профилактических мероприятий программы профилактики направлено на решение следующих задач:</w:t>
      </w:r>
    </w:p>
    <w:p w:rsidR="00E462B7" w:rsidRPr="00BA7CD1" w:rsidRDefault="00E462B7" w:rsidP="00E232C8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>Укрепление системы профилактики нарушений рисков причинения вреда (ущерба) охраняемым законом ценностям;</w:t>
      </w:r>
    </w:p>
    <w:p w:rsidR="00E462B7" w:rsidRPr="00BA7CD1" w:rsidRDefault="00E462B7" w:rsidP="00E232C8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iCs/>
          <w:sz w:val="28"/>
          <w:szCs w:val="28"/>
        </w:rPr>
        <w:t>Повышение правосознания и правовой культуры руководителей орган</w:t>
      </w:r>
      <w:r>
        <w:rPr>
          <w:rFonts w:ascii="Times New Roman" w:hAnsi="Times New Roman"/>
          <w:iCs/>
          <w:sz w:val="28"/>
          <w:szCs w:val="28"/>
        </w:rPr>
        <w:t>изаций</w:t>
      </w:r>
      <w:r w:rsidRPr="00BA7CD1">
        <w:rPr>
          <w:rFonts w:ascii="Times New Roman" w:hAnsi="Times New Roman"/>
          <w:iCs/>
          <w:sz w:val="28"/>
          <w:szCs w:val="28"/>
        </w:rPr>
        <w:t>, индивидуальных предпринимателей и граждан;</w:t>
      </w:r>
    </w:p>
    <w:p w:rsidR="00E462B7" w:rsidRPr="00BA7CD1" w:rsidRDefault="00E462B7" w:rsidP="00E232C8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>Оценка возможной угрозы причинения вреда (ущерба) охраняемым законом ценностям, либо причинения вреда жизни, здоровью граждан, выработка и реализация профилактических мер, способствующих ее снижению;</w:t>
      </w:r>
    </w:p>
    <w:p w:rsidR="00E462B7" w:rsidRPr="00BA7CD1" w:rsidRDefault="00E462B7" w:rsidP="00E232C8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>Выявление факторов угрозы причинения вреда (ущерба) охраняемым законом ценностям,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E462B7" w:rsidRPr="00BA7CD1" w:rsidRDefault="00E462B7" w:rsidP="00E232C8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E462B7" w:rsidRPr="00E232C8" w:rsidRDefault="00E462B7" w:rsidP="00E232C8">
      <w:pPr>
        <w:pStyle w:val="NormalWeb"/>
        <w:spacing w:before="0" w:beforeAutospacing="0" w:after="0" w:afterAutospacing="0"/>
        <w:contextualSpacing/>
        <w:jc w:val="center"/>
        <w:rPr>
          <w:bCs/>
          <w:sz w:val="28"/>
          <w:szCs w:val="28"/>
        </w:rPr>
      </w:pPr>
      <w:r w:rsidRPr="00E232C8">
        <w:rPr>
          <w:bCs/>
          <w:sz w:val="28"/>
          <w:szCs w:val="28"/>
        </w:rPr>
        <w:t>Раздел 3.  Перечень профилактических мероприятий, сроки (переодичность) их проведения</w:t>
      </w:r>
    </w:p>
    <w:p w:rsidR="00E462B7" w:rsidRPr="00CD55EC" w:rsidRDefault="00E462B7" w:rsidP="00112FA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spacing w:val="2"/>
          <w:sz w:val="28"/>
          <w:szCs w:val="24"/>
          <w:lang w:eastAsia="ru-RU"/>
        </w:rPr>
      </w:pPr>
      <w:r w:rsidRPr="00315DE7">
        <w:rPr>
          <w:rFonts w:ascii="Times New Roman" w:hAnsi="Times New Roman"/>
          <w:sz w:val="28"/>
          <w:szCs w:val="28"/>
        </w:rPr>
        <w:t>В целях профилактики нарушений обязательных требований применяются следующие виды и формы профилактических мероприятий: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6"/>
        <w:gridCol w:w="4515"/>
        <w:gridCol w:w="2127"/>
        <w:gridCol w:w="2246"/>
      </w:tblGrid>
      <w:tr w:rsidR="00E462B7" w:rsidRPr="00112FA9" w:rsidTr="00E232C8">
        <w:tc>
          <w:tcPr>
            <w:tcW w:w="576" w:type="dxa"/>
          </w:tcPr>
          <w:p w:rsidR="00E462B7" w:rsidRPr="00112FA9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FA9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E462B7" w:rsidRPr="00112FA9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FA9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15" w:type="dxa"/>
          </w:tcPr>
          <w:p w:rsidR="00E462B7" w:rsidRPr="00112FA9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FA9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профилактике нарушений обязательных требований, проведение которых предусмотрено ст. 45 Закона № 248-ФЗ</w:t>
            </w:r>
          </w:p>
        </w:tc>
        <w:tc>
          <w:tcPr>
            <w:tcW w:w="2127" w:type="dxa"/>
          </w:tcPr>
          <w:p w:rsidR="00E462B7" w:rsidRPr="00112FA9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F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 </w:t>
            </w:r>
          </w:p>
          <w:p w:rsidR="00E462B7" w:rsidRPr="00112FA9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FA9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2246" w:type="dxa"/>
          </w:tcPr>
          <w:p w:rsidR="00E462B7" w:rsidRPr="00112FA9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FA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Ответственные должностные лица</w:t>
            </w:r>
          </w:p>
        </w:tc>
      </w:tr>
      <w:tr w:rsidR="00E462B7" w:rsidRPr="00C8232D" w:rsidTr="00E232C8">
        <w:tc>
          <w:tcPr>
            <w:tcW w:w="576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15" w:type="dxa"/>
          </w:tcPr>
          <w:p w:rsidR="00E462B7" w:rsidRPr="00A91BFC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Информирование, посредством размещения (поддержания в актуальном состоянии) 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на официальном сайте органа местного самоуправления:</w:t>
            </w:r>
          </w:p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62B7" w:rsidRPr="00C8232D" w:rsidTr="00E232C8">
        <w:tc>
          <w:tcPr>
            <w:tcW w:w="576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515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текстов нормативных правовых актов, регулирующих осуществление муниципального жилищного контроля</w:t>
            </w:r>
          </w:p>
        </w:tc>
        <w:tc>
          <w:tcPr>
            <w:tcW w:w="2127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года </w:t>
            </w:r>
          </w:p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(по мере необходимости)</w:t>
            </w:r>
          </w:p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</w:tcPr>
          <w:p w:rsidR="00E462B7" w:rsidRDefault="00E462B7" w:rsidP="001E16A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  <w:p w:rsidR="00E462B7" w:rsidRPr="00A91BFC" w:rsidRDefault="00E462B7" w:rsidP="001E16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2B7" w:rsidRPr="00112FA9" w:rsidTr="00E232C8">
        <w:tc>
          <w:tcPr>
            <w:tcW w:w="576" w:type="dxa"/>
          </w:tcPr>
          <w:p w:rsidR="00E462B7" w:rsidRPr="00112FA9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FA9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E462B7" w:rsidRPr="00112FA9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FA9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15" w:type="dxa"/>
          </w:tcPr>
          <w:p w:rsidR="00E462B7" w:rsidRPr="00112FA9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FA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  <w:p w:rsidR="00E462B7" w:rsidRPr="00112FA9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FA9">
              <w:rPr>
                <w:rFonts w:ascii="Times New Roman" w:hAnsi="Times New Roman"/>
                <w:sz w:val="24"/>
                <w:szCs w:val="24"/>
                <w:lang w:eastAsia="ru-RU"/>
              </w:rPr>
              <w:t>профилактического мероприятия</w:t>
            </w:r>
          </w:p>
          <w:p w:rsidR="00E462B7" w:rsidRPr="00112FA9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E462B7" w:rsidRPr="00112FA9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F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 </w:t>
            </w:r>
          </w:p>
          <w:p w:rsidR="00E462B7" w:rsidRPr="00112FA9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FA9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2246" w:type="dxa"/>
          </w:tcPr>
          <w:p w:rsidR="00E462B7" w:rsidRPr="00112FA9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FA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Ответственные должностные лица</w:t>
            </w:r>
          </w:p>
        </w:tc>
      </w:tr>
      <w:tr w:rsidR="00E462B7" w:rsidRPr="00C8232D" w:rsidTr="00E232C8">
        <w:tc>
          <w:tcPr>
            <w:tcW w:w="576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515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сведений об изменениях, внесенных в нормативные правовые акты, регулирующие осуществление муниципального жилищного контроля, о сроках и порядке их вступления в силу</w:t>
            </w:r>
          </w:p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года </w:t>
            </w:r>
          </w:p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(по мере необходимости)</w:t>
            </w:r>
          </w:p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</w:tcPr>
          <w:p w:rsidR="00E462B7" w:rsidRPr="00A91BFC" w:rsidRDefault="00E462B7" w:rsidP="001E16A4">
            <w:pPr>
              <w:rPr>
                <w:rFonts w:ascii="Times New Roman" w:hAnsi="Times New Roman"/>
                <w:sz w:val="24"/>
                <w:szCs w:val="24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E462B7" w:rsidRPr="00C8232D" w:rsidTr="00E232C8">
        <w:tc>
          <w:tcPr>
            <w:tcW w:w="576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515" w:type="dxa"/>
          </w:tcPr>
          <w:p w:rsidR="00E462B7" w:rsidRPr="00C8232D" w:rsidRDefault="00E462B7" w:rsidP="001E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" w:history="1">
              <w:r w:rsidRPr="00C8232D">
                <w:rPr>
                  <w:rFonts w:ascii="Times New Roman" w:hAnsi="Times New Roman"/>
                  <w:sz w:val="24"/>
                  <w:szCs w:val="24"/>
                  <w:lang w:eastAsia="ru-RU"/>
                </w:rPr>
                <w:t>перечня</w:t>
              </w:r>
            </w:hyperlink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нормативных правовых актов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содержащих обязательные требования, оценка соблюдения которых является предметом муниципального жилищного контроля, а также информацию о мерах ответственности, применяемых при нарушении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обязательных требований</w:t>
            </w:r>
          </w:p>
        </w:tc>
        <w:tc>
          <w:tcPr>
            <w:tcW w:w="2127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01.01.2022 г.</w:t>
            </w:r>
          </w:p>
        </w:tc>
        <w:tc>
          <w:tcPr>
            <w:tcW w:w="2246" w:type="dxa"/>
          </w:tcPr>
          <w:p w:rsidR="00E462B7" w:rsidRPr="00A91BFC" w:rsidRDefault="00E462B7" w:rsidP="001E16A4">
            <w:pPr>
              <w:rPr>
                <w:rFonts w:ascii="Times New Roman" w:hAnsi="Times New Roman"/>
                <w:sz w:val="24"/>
                <w:szCs w:val="24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E462B7" w:rsidRPr="00C8232D" w:rsidTr="00E232C8">
        <w:tc>
          <w:tcPr>
            <w:tcW w:w="576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515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руководств по соблюдению обязательных требований, разработанных и утвержденных в соответствии с Федеральным </w:t>
            </w:r>
            <w:hyperlink r:id="rId8" w:history="1">
              <w:r w:rsidRPr="00A91BFC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Об обязательных треб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ованиях в Российской Федерации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01.01.2022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246" w:type="dxa"/>
          </w:tcPr>
          <w:p w:rsidR="00E462B7" w:rsidRPr="00A91BFC" w:rsidRDefault="00E462B7" w:rsidP="001E16A4">
            <w:pPr>
              <w:rPr>
                <w:rFonts w:ascii="Times New Roman" w:hAnsi="Times New Roman"/>
                <w:sz w:val="24"/>
                <w:szCs w:val="24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E462B7" w:rsidRPr="00C8232D" w:rsidTr="00E232C8">
        <w:tc>
          <w:tcPr>
            <w:tcW w:w="576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15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исчерпывающего перечня сведений, которые могут запрашиваться контрольным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органом у контролируемого лица</w:t>
            </w:r>
          </w:p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01.01.2022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246" w:type="dxa"/>
          </w:tcPr>
          <w:p w:rsidR="00E462B7" w:rsidRDefault="00E462B7" w:rsidP="001E16A4"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E462B7" w:rsidRPr="00C8232D" w:rsidTr="00E232C8">
        <w:tc>
          <w:tcPr>
            <w:tcW w:w="576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15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сведений о способах получения консультаций по вопросам соб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людения обязательных требований</w:t>
            </w:r>
          </w:p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01.01.2022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246" w:type="dxa"/>
          </w:tcPr>
          <w:p w:rsidR="00E462B7" w:rsidRDefault="00E462B7" w:rsidP="001E16A4"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E462B7" w:rsidRPr="00C8232D" w:rsidTr="00E232C8">
        <w:tc>
          <w:tcPr>
            <w:tcW w:w="576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15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доклада о муниципальном жилищном контроле</w:t>
            </w:r>
          </w:p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в течение 5 дней с даты утверждения</w:t>
            </w:r>
          </w:p>
        </w:tc>
        <w:tc>
          <w:tcPr>
            <w:tcW w:w="2246" w:type="dxa"/>
          </w:tcPr>
          <w:p w:rsidR="00E462B7" w:rsidRDefault="00E462B7" w:rsidP="001E16A4"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E462B7" w:rsidRPr="00C8232D" w:rsidTr="00E232C8">
        <w:tc>
          <w:tcPr>
            <w:tcW w:w="576" w:type="dxa"/>
          </w:tcPr>
          <w:p w:rsidR="00E462B7" w:rsidRPr="00A91BFC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4515" w:type="dxa"/>
          </w:tcPr>
          <w:p w:rsidR="00E462B7" w:rsidRPr="00C8232D" w:rsidRDefault="00E462B7" w:rsidP="00F702CD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2CD"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Программа профилактики </w:t>
            </w:r>
            <w:r w:rsidRPr="00F702CD">
              <w:rPr>
                <w:rFonts w:ascii="Times New Roman" w:hAnsi="Times New Roman"/>
                <w:sz w:val="24"/>
                <w:szCs w:val="24"/>
              </w:rPr>
              <w:t>рисков причинения вреда (ущерба) охраняемым законом ценностям по муниципальному жилищному контро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702CD">
              <w:rPr>
                <w:rFonts w:ascii="Times New Roman" w:hAnsi="Times New Roman"/>
                <w:sz w:val="24"/>
                <w:szCs w:val="24"/>
              </w:rPr>
              <w:t>лю</w:t>
            </w:r>
          </w:p>
        </w:tc>
        <w:tc>
          <w:tcPr>
            <w:tcW w:w="2127" w:type="dxa"/>
          </w:tcPr>
          <w:p w:rsidR="00E462B7" w:rsidRPr="00F702CD" w:rsidRDefault="00E462B7" w:rsidP="00F702CD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lang w:eastAsia="ru-RU"/>
              </w:rPr>
            </w:pPr>
            <w:r w:rsidRPr="00F702CD">
              <w:rPr>
                <w:rFonts w:ascii="Times New Roman" w:hAnsi="Times New Roman"/>
                <w:lang w:eastAsia="ru-RU"/>
              </w:rPr>
              <w:t xml:space="preserve">в соответствии с постановлением Правительства РФ от 25.06.21 № 990 </w:t>
            </w:r>
            <w:r w:rsidRPr="00F702CD">
              <w:rPr>
                <w:rFonts w:ascii="Times New Roman" w:hAnsi="Times New Roman"/>
              </w:rPr>
              <w:t>«Об утверждении Правил разработки и утвер</w:t>
            </w:r>
            <w:r>
              <w:rPr>
                <w:rFonts w:ascii="Times New Roman" w:hAnsi="Times New Roman"/>
              </w:rPr>
              <w:t>-</w:t>
            </w:r>
            <w:r w:rsidRPr="00F702CD">
              <w:rPr>
                <w:rFonts w:ascii="Times New Roman" w:hAnsi="Times New Roman"/>
              </w:rPr>
              <w:t>ждения контроль</w:t>
            </w:r>
            <w:r>
              <w:rPr>
                <w:rFonts w:ascii="Times New Roman" w:hAnsi="Times New Roman"/>
              </w:rPr>
              <w:t>-</w:t>
            </w:r>
            <w:r w:rsidRPr="00F702CD">
              <w:rPr>
                <w:rFonts w:ascii="Times New Roman" w:hAnsi="Times New Roman"/>
              </w:rPr>
              <w:t>ными (надзорными) органами программы профилактики рисков причинения вреда (ущерба) охраняемым законом ценностям»</w:t>
            </w:r>
            <w:r w:rsidRPr="00F702CD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2246" w:type="dxa"/>
          </w:tcPr>
          <w:p w:rsidR="00E462B7" w:rsidRPr="00A91BFC" w:rsidRDefault="00E462B7" w:rsidP="001E16A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должностное лицо контрольного органа</w:t>
            </w:r>
          </w:p>
        </w:tc>
      </w:tr>
      <w:tr w:rsidR="00E462B7" w:rsidRPr="00C8232D" w:rsidTr="00E232C8">
        <w:tc>
          <w:tcPr>
            <w:tcW w:w="576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4515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Объявление предостережения о недопустимости нарушения обязательных требований </w:t>
            </w:r>
          </w:p>
        </w:tc>
        <w:tc>
          <w:tcPr>
            <w:tcW w:w="2127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года </w:t>
            </w:r>
          </w:p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(при наличии оснований)</w:t>
            </w:r>
          </w:p>
        </w:tc>
        <w:tc>
          <w:tcPr>
            <w:tcW w:w="2246" w:type="dxa"/>
          </w:tcPr>
          <w:p w:rsidR="00E462B7" w:rsidRDefault="00E462B7" w:rsidP="001E16A4"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E462B7" w:rsidRPr="00112FA9" w:rsidTr="00E232C8">
        <w:tc>
          <w:tcPr>
            <w:tcW w:w="576" w:type="dxa"/>
          </w:tcPr>
          <w:p w:rsidR="00E462B7" w:rsidRPr="00112FA9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FA9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E462B7" w:rsidRPr="00112FA9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FA9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15" w:type="dxa"/>
          </w:tcPr>
          <w:p w:rsidR="00E462B7" w:rsidRPr="00112FA9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FA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  <w:p w:rsidR="00E462B7" w:rsidRPr="00112FA9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FA9">
              <w:rPr>
                <w:rFonts w:ascii="Times New Roman" w:hAnsi="Times New Roman"/>
                <w:sz w:val="24"/>
                <w:szCs w:val="24"/>
                <w:lang w:eastAsia="ru-RU"/>
              </w:rPr>
              <w:t>профилактического мероприятия</w:t>
            </w:r>
          </w:p>
          <w:p w:rsidR="00E462B7" w:rsidRPr="00112FA9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E462B7" w:rsidRPr="00112FA9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F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 </w:t>
            </w:r>
          </w:p>
          <w:p w:rsidR="00E462B7" w:rsidRPr="00112FA9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FA9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2246" w:type="dxa"/>
          </w:tcPr>
          <w:p w:rsidR="00E462B7" w:rsidRPr="00112FA9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FA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Ответственные должностные лица</w:t>
            </w:r>
          </w:p>
        </w:tc>
      </w:tr>
      <w:tr w:rsidR="00E462B7" w:rsidRPr="00C8232D" w:rsidTr="00E232C8">
        <w:tc>
          <w:tcPr>
            <w:tcW w:w="576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15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Консультирование может осу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1052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ществляться по телефону, посредством видео-конференц-связи, на личном приеме либо в ходе проведения профилактического мероприятия, контрольного (надзор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1052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ного) мероприятия</w:t>
            </w:r>
          </w:p>
        </w:tc>
        <w:tc>
          <w:tcPr>
            <w:tcW w:w="2127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246" w:type="dxa"/>
          </w:tcPr>
          <w:p w:rsidR="00E462B7" w:rsidRDefault="00E462B7" w:rsidP="001E16A4"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E462B7" w:rsidRPr="00C8232D" w:rsidTr="00E232C8">
        <w:tc>
          <w:tcPr>
            <w:tcW w:w="576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4515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видео-конференц-связи</w:t>
            </w:r>
          </w:p>
        </w:tc>
        <w:tc>
          <w:tcPr>
            <w:tcW w:w="2127" w:type="dxa"/>
          </w:tcPr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года </w:t>
            </w:r>
          </w:p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(по мере необходимости)</w:t>
            </w:r>
          </w:p>
          <w:p w:rsidR="00E462B7" w:rsidRPr="00C8232D" w:rsidRDefault="00E462B7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</w:tcPr>
          <w:p w:rsidR="00E462B7" w:rsidRDefault="00E462B7" w:rsidP="001E16A4"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</w:tbl>
    <w:p w:rsidR="00E462B7" w:rsidRDefault="00E462B7" w:rsidP="00CD55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Должностные лица, ответственные за информирование, определяются распоряжением Управления муниципального хозяйства администрации Минераловодского городского округа.</w:t>
      </w:r>
    </w:p>
    <w:p w:rsidR="00E462B7" w:rsidRPr="00BA7CD1" w:rsidRDefault="00E462B7" w:rsidP="00CD55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>В соответствии с Федеральным законом от 31.07.2021 № 248-ФЗ «О государственном контроле (надзоре) и муниципальном контроле в Российской Федерации», от имени контрольного (надзорного) органа муниципальный контроль вправе осуществлять следующие должностные лица:</w:t>
      </w:r>
    </w:p>
    <w:p w:rsidR="00E462B7" w:rsidRPr="00BA7CD1" w:rsidRDefault="00E462B7" w:rsidP="00CD55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>1) Руководитель (заместитель руководителя) контрольного (надзорного) органа.</w:t>
      </w:r>
    </w:p>
    <w:p w:rsidR="00E462B7" w:rsidRDefault="00E462B7" w:rsidP="00CD55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CD1">
        <w:rPr>
          <w:rFonts w:ascii="Times New Roman" w:hAnsi="Times New Roman"/>
          <w:sz w:val="28"/>
          <w:szCs w:val="28"/>
        </w:rPr>
        <w:t>Должностное лицо контрольного (надзорного)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муниципального контроля, в том числе проведение профилактических мероприятий и контрольных (надзорных) мероприятий (далее – инспектор).</w:t>
      </w:r>
    </w:p>
    <w:p w:rsidR="00E462B7" w:rsidRDefault="00E462B7" w:rsidP="00CD55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Консультирование контролируемых лиц и их представителей осуществляется инспектором, по обращениям контролируемых лиц и их представителей по вопросам, связанным с организацией и осуществлением муниципального жилищного контроля.</w:t>
      </w:r>
    </w:p>
    <w:p w:rsidR="00E462B7" w:rsidRDefault="00E462B7" w:rsidP="00CD55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Консультирование осуществляется без взимания платы.</w:t>
      </w:r>
    </w:p>
    <w:p w:rsidR="00E462B7" w:rsidRDefault="00E462B7" w:rsidP="00CD55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Консультирование может осуществляться уполномоченным органом муниципального контроля должностным лицом, инспектором по телефону, посредством видео-конференц-связи, на личном приеме, либо в ходе проведения профилактических мероприятий, контрольных  мероприятий.</w:t>
      </w:r>
    </w:p>
    <w:p w:rsidR="00E462B7" w:rsidRDefault="00E462B7" w:rsidP="00CD55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консультирования не должно превышать 15 минут.</w:t>
      </w:r>
    </w:p>
    <w:p w:rsidR="00E462B7" w:rsidRDefault="00E462B7" w:rsidP="00CD55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Личный прием граждан проводится руководителем, инспекторами. Информация о месте приема, а также об установленных для приема днях и часах размещается на официальном сайте администрации Минераловодского городского округа.</w:t>
      </w:r>
    </w:p>
    <w:p w:rsidR="00E462B7" w:rsidRDefault="00E462B7" w:rsidP="00CD55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Консультирование осуществляется по следующим вопросам:</w:t>
      </w:r>
    </w:p>
    <w:p w:rsidR="00E462B7" w:rsidRDefault="00E462B7" w:rsidP="00CD55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ab/>
        <w:t>организация и осуществление муниципального жилищного контроля;</w:t>
      </w:r>
    </w:p>
    <w:p w:rsidR="00E462B7" w:rsidRDefault="00E462B7" w:rsidP="00CD55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порядок осуществления профилактических, контрольных мероприятий, установленных настоящим положением.</w:t>
      </w:r>
    </w:p>
    <w:p w:rsidR="00E462B7" w:rsidRDefault="00E462B7" w:rsidP="00CD55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Консультирование в письменной форме осуществляется инспектором в следующих случаях:</w:t>
      </w:r>
    </w:p>
    <w:p w:rsidR="00E462B7" w:rsidRDefault="00E462B7" w:rsidP="00CD55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ab/>
        <w:t>контролируемым лицом представлен письменный запрос о предоставлении письменного ответа по вопросам консультирования;</w:t>
      </w:r>
    </w:p>
    <w:p w:rsidR="00E462B7" w:rsidRDefault="00E462B7" w:rsidP="00CD55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ab/>
        <w:t>за время консультирования предоставить ответ на поставленные вопросы невозможно;</w:t>
      </w:r>
    </w:p>
    <w:p w:rsidR="00E462B7" w:rsidRDefault="00E462B7" w:rsidP="00CD55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ab/>
        <w:t>ответ на поставленные вопросы требует дополнительного запроса сведений от органов власти или иных лиц.</w:t>
      </w:r>
    </w:p>
    <w:p w:rsidR="00E462B7" w:rsidRDefault="00E462B7" w:rsidP="00CD55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поставленные во время консультирования вопросы не относятся к сфере муниципального жилищного контроля, даются необходимые разъяснения по обращению в соответствующие органы власти или к соответствующим должностным лицам.</w:t>
      </w:r>
    </w:p>
    <w:p w:rsidR="00E462B7" w:rsidRDefault="00E462B7" w:rsidP="00CD55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проведении консультирования во время контрольных мероприятий запись о проведенной консультации отражается в акте контрольного  мероприятия.</w:t>
      </w:r>
    </w:p>
    <w:p w:rsidR="00E462B7" w:rsidRDefault="00E462B7" w:rsidP="00CD55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случае,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 администрации Минераловодского городского округа 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</w:t>
      </w:r>
    </w:p>
    <w:p w:rsidR="00E462B7" w:rsidRDefault="00E462B7" w:rsidP="00CD55EC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</w:p>
    <w:p w:rsidR="00E462B7" w:rsidRDefault="00E462B7" w:rsidP="00CD55EC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E232C8">
        <w:rPr>
          <w:rFonts w:ascii="Times New Roman" w:hAnsi="Times New Roman"/>
          <w:bCs/>
          <w:sz w:val="28"/>
          <w:szCs w:val="28"/>
        </w:rPr>
        <w:t>Раздел 4. Показатели результативности и эффективности программы профилактики</w:t>
      </w:r>
    </w:p>
    <w:p w:rsidR="00E462B7" w:rsidRDefault="00E462B7" w:rsidP="00CD55EC">
      <w:pPr>
        <w:spacing w:after="0" w:line="240" w:lineRule="auto"/>
        <w:ind w:firstLine="53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Целевыми показателями результативности мероприятий Программы профилактики рисков причинения вреда </w:t>
      </w:r>
      <w:r>
        <w:rPr>
          <w:rFonts w:ascii="Times New Roman" w:hAnsi="Times New Roman"/>
          <w:sz w:val="28"/>
          <w:szCs w:val="28"/>
        </w:rPr>
        <w:t xml:space="preserve">(ущерба) </w:t>
      </w:r>
      <w:r>
        <w:rPr>
          <w:rFonts w:ascii="Times New Roman" w:hAnsi="Times New Roman"/>
          <w:iCs/>
          <w:sz w:val="28"/>
          <w:szCs w:val="28"/>
        </w:rPr>
        <w:t>охраняемым законом ценностям являются:</w:t>
      </w:r>
    </w:p>
    <w:p w:rsidR="00E462B7" w:rsidRDefault="00E462B7" w:rsidP="00CD55EC">
      <w:pPr>
        <w:spacing w:after="0" w:line="240" w:lineRule="auto"/>
        <w:ind w:firstLine="53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1) количество выявленных нарушений;</w:t>
      </w:r>
    </w:p>
    <w:p w:rsidR="00E462B7" w:rsidRDefault="00E462B7" w:rsidP="00CD55EC">
      <w:pPr>
        <w:spacing w:after="0" w:line="240" w:lineRule="auto"/>
        <w:ind w:firstLine="53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2) количество проведенных профилактических мероприятий.</w:t>
      </w:r>
    </w:p>
    <w:p w:rsidR="00E462B7" w:rsidRDefault="00E462B7" w:rsidP="00CD55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Основным конечным результатом реализации Программы профилактики рисков причинения вреда (ущерба) охраняемым законом ценностям является снижение количества выявленных нарушений обязательных требований, </w:t>
      </w:r>
      <w:r>
        <w:rPr>
          <w:rFonts w:ascii="Times New Roman" w:hAnsi="Times New Roman"/>
          <w:sz w:val="28"/>
          <w:szCs w:val="28"/>
        </w:rPr>
        <w:t xml:space="preserve"> требований, установленных муниципальными правовыми актами при увеличении количества и качества проводимых профилактических мероприятий.</w:t>
      </w:r>
    </w:p>
    <w:p w:rsidR="00E462B7" w:rsidRDefault="00E462B7" w:rsidP="00CD55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DE7">
        <w:rPr>
          <w:rFonts w:ascii="Times New Roman" w:hAnsi="Times New Roman"/>
          <w:sz w:val="28"/>
          <w:szCs w:val="28"/>
        </w:rPr>
        <w:t>Перечень профилактических мероприятий по информированию и консультированию:</w:t>
      </w:r>
    </w:p>
    <w:p w:rsidR="00E462B7" w:rsidRPr="00E232C8" w:rsidRDefault="00E462B7" w:rsidP="00315DE7">
      <w:pPr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</w:p>
    <w:tbl>
      <w:tblPr>
        <w:tblW w:w="9354" w:type="dxa"/>
        <w:tblLook w:val="0000"/>
      </w:tblPr>
      <w:tblGrid>
        <w:gridCol w:w="625"/>
        <w:gridCol w:w="6194"/>
        <w:gridCol w:w="2535"/>
      </w:tblGrid>
      <w:tr w:rsidR="00E462B7">
        <w:trPr>
          <w:trHeight w:val="54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2B7" w:rsidRDefault="00E462B7" w:rsidP="00315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2B7" w:rsidRDefault="00E462B7" w:rsidP="00315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2B7" w:rsidRDefault="00E462B7" w:rsidP="00315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</w:tr>
      <w:tr w:rsidR="00E462B7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2B7" w:rsidRDefault="00E462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2B7" w:rsidRDefault="00E46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Полнота информации, размещенной на официальном сайте администрации Минераловодского городского округа в сети «Интернет» в соответствии с частью 3 статьи 46 Федерального закона от 31.07.2021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2B7" w:rsidRDefault="00E462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62B7" w:rsidRDefault="00E462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62B7" w:rsidRDefault="00E462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62B7" w:rsidRDefault="00E462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E462B7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2B7" w:rsidRDefault="00E462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2B7" w:rsidRDefault="00E46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контролируемых лиц, удовлетворенных консультированием в общем количестве контролируемых лиц, обратившихся за консультацией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62B7" w:rsidRDefault="00E462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100% </w:t>
            </w:r>
          </w:p>
        </w:tc>
      </w:tr>
    </w:tbl>
    <w:p w:rsidR="00E462B7" w:rsidRDefault="00E462B7" w:rsidP="002418EE">
      <w:pPr>
        <w:rPr>
          <w:rFonts w:ascii="Times New Roman" w:hAnsi="Times New Roman"/>
          <w:sz w:val="24"/>
          <w:szCs w:val="24"/>
        </w:rPr>
      </w:pPr>
    </w:p>
    <w:sectPr w:rsidR="00E462B7" w:rsidSect="00E232C8">
      <w:headerReference w:type="default" r:id="rId9"/>
      <w:endnotePr>
        <w:numFmt w:val="decimal"/>
      </w:endnotePr>
      <w:pgSz w:w="11906" w:h="16838"/>
      <w:pgMar w:top="1134" w:right="851" w:bottom="1134" w:left="1701" w:header="709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62B7" w:rsidRDefault="00E462B7">
      <w:pPr>
        <w:spacing w:after="0" w:line="240" w:lineRule="auto"/>
      </w:pPr>
      <w:r>
        <w:separator/>
      </w:r>
    </w:p>
  </w:endnote>
  <w:endnote w:type="continuationSeparator" w:id="1">
    <w:p w:rsidR="00E462B7" w:rsidRDefault="00E46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62B7" w:rsidRDefault="00E462B7">
      <w:pPr>
        <w:spacing w:after="0" w:line="240" w:lineRule="auto"/>
      </w:pPr>
      <w:r>
        <w:separator/>
      </w:r>
    </w:p>
  </w:footnote>
  <w:footnote w:type="continuationSeparator" w:id="1">
    <w:p w:rsidR="00E462B7" w:rsidRDefault="00E462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2B7" w:rsidRDefault="00E462B7">
    <w:pPr>
      <w:pStyle w:val="Header"/>
      <w:jc w:val="center"/>
    </w:pPr>
    <w:fldSimple w:instr=" PAGE ">
      <w:r>
        <w:rPr>
          <w:noProof/>
        </w:rPr>
        <w:t>5</w:t>
      </w:r>
    </w:fldSimple>
  </w:p>
  <w:p w:rsidR="00E462B7" w:rsidRDefault="00E462B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B2651"/>
    <w:multiLevelType w:val="hybridMultilevel"/>
    <w:tmpl w:val="461E7324"/>
    <w:name w:val="Нумерованный список 1"/>
    <w:lvl w:ilvl="0" w:tplc="BEB470AE">
      <w:start w:val="1"/>
      <w:numFmt w:val="decimal"/>
      <w:suff w:val="space"/>
      <w:lvlText w:val="%1."/>
      <w:lvlJc w:val="left"/>
      <w:pPr>
        <w:ind w:left="900"/>
      </w:pPr>
      <w:rPr>
        <w:rFonts w:cs="Times New Roman"/>
      </w:rPr>
    </w:lvl>
    <w:lvl w:ilvl="1" w:tplc="1B5C17E4">
      <w:start w:val="1"/>
      <w:numFmt w:val="lowerLetter"/>
      <w:lvlText w:val="%2."/>
      <w:lvlJc w:val="left"/>
      <w:pPr>
        <w:ind w:left="1620"/>
      </w:pPr>
      <w:rPr>
        <w:rFonts w:cs="Times New Roman"/>
      </w:rPr>
    </w:lvl>
    <w:lvl w:ilvl="2" w:tplc="04CC47D8">
      <w:start w:val="1"/>
      <w:numFmt w:val="lowerRoman"/>
      <w:lvlText w:val="%3."/>
      <w:lvlJc w:val="left"/>
      <w:pPr>
        <w:ind w:left="2520"/>
      </w:pPr>
      <w:rPr>
        <w:rFonts w:cs="Times New Roman"/>
      </w:rPr>
    </w:lvl>
    <w:lvl w:ilvl="3" w:tplc="8EF60C68">
      <w:start w:val="1"/>
      <w:numFmt w:val="decimal"/>
      <w:lvlText w:val="%4."/>
      <w:lvlJc w:val="left"/>
      <w:pPr>
        <w:ind w:left="3060"/>
      </w:pPr>
      <w:rPr>
        <w:rFonts w:cs="Times New Roman"/>
      </w:rPr>
    </w:lvl>
    <w:lvl w:ilvl="4" w:tplc="71DED9BC">
      <w:start w:val="1"/>
      <w:numFmt w:val="lowerLetter"/>
      <w:lvlText w:val="%5."/>
      <w:lvlJc w:val="left"/>
      <w:pPr>
        <w:ind w:left="3780"/>
      </w:pPr>
      <w:rPr>
        <w:rFonts w:cs="Times New Roman"/>
      </w:rPr>
    </w:lvl>
    <w:lvl w:ilvl="5" w:tplc="C4C44CB4">
      <w:start w:val="1"/>
      <w:numFmt w:val="lowerRoman"/>
      <w:lvlText w:val="%6."/>
      <w:lvlJc w:val="left"/>
      <w:pPr>
        <w:ind w:left="4680"/>
      </w:pPr>
      <w:rPr>
        <w:rFonts w:cs="Times New Roman"/>
      </w:rPr>
    </w:lvl>
    <w:lvl w:ilvl="6" w:tplc="06B80B4C">
      <w:start w:val="1"/>
      <w:numFmt w:val="decimal"/>
      <w:lvlText w:val="%7."/>
      <w:lvlJc w:val="left"/>
      <w:pPr>
        <w:ind w:left="5220"/>
      </w:pPr>
      <w:rPr>
        <w:rFonts w:cs="Times New Roman"/>
      </w:rPr>
    </w:lvl>
    <w:lvl w:ilvl="7" w:tplc="BFCC65F4">
      <w:start w:val="1"/>
      <w:numFmt w:val="lowerLetter"/>
      <w:lvlText w:val="%8."/>
      <w:lvlJc w:val="left"/>
      <w:pPr>
        <w:ind w:left="5940"/>
      </w:pPr>
      <w:rPr>
        <w:rFonts w:cs="Times New Roman"/>
      </w:rPr>
    </w:lvl>
    <w:lvl w:ilvl="8" w:tplc="C55CE584">
      <w:start w:val="1"/>
      <w:numFmt w:val="lowerRoman"/>
      <w:lvlText w:val="%9."/>
      <w:lvlJc w:val="left"/>
      <w:pPr>
        <w:ind w:left="6840"/>
      </w:pPr>
      <w:rPr>
        <w:rFonts w:cs="Times New Roman"/>
      </w:rPr>
    </w:lvl>
  </w:abstractNum>
  <w:abstractNum w:abstractNumId="1">
    <w:nsid w:val="16BF547D"/>
    <w:multiLevelType w:val="hybridMultilevel"/>
    <w:tmpl w:val="010A2812"/>
    <w:lvl w:ilvl="0" w:tplc="C7BE6A24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74B830DE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1F1A68AA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 w:tplc="A7145DEC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9632739C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5" w:tplc="84EA9B92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6" w:tplc="DF72C31A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7" w:tplc="6C34913E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8" w:tplc="8EF0F652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221532BE"/>
    <w:multiLevelType w:val="hybridMultilevel"/>
    <w:tmpl w:val="D8688968"/>
    <w:name w:val="Нумерованный список 3"/>
    <w:lvl w:ilvl="0" w:tplc="D58C1350">
      <w:start w:val="1"/>
      <w:numFmt w:val="decimal"/>
      <w:suff w:val="space"/>
      <w:lvlText w:val="%1."/>
      <w:lvlJc w:val="left"/>
      <w:pPr>
        <w:ind w:left="710"/>
      </w:pPr>
      <w:rPr>
        <w:rFonts w:cs="Times New Roman"/>
      </w:rPr>
    </w:lvl>
    <w:lvl w:ilvl="1" w:tplc="4E58E328">
      <w:start w:val="1"/>
      <w:numFmt w:val="lowerLetter"/>
      <w:lvlText w:val="%2."/>
      <w:lvlJc w:val="left"/>
      <w:pPr>
        <w:ind w:left="1430"/>
      </w:pPr>
      <w:rPr>
        <w:rFonts w:cs="Times New Roman"/>
      </w:rPr>
    </w:lvl>
    <w:lvl w:ilvl="2" w:tplc="10329CE4">
      <w:start w:val="1"/>
      <w:numFmt w:val="lowerRoman"/>
      <w:lvlText w:val="%3."/>
      <w:lvlJc w:val="left"/>
      <w:pPr>
        <w:ind w:left="2330"/>
      </w:pPr>
      <w:rPr>
        <w:rFonts w:cs="Times New Roman"/>
      </w:rPr>
    </w:lvl>
    <w:lvl w:ilvl="3" w:tplc="7076D14E">
      <w:start w:val="1"/>
      <w:numFmt w:val="decimal"/>
      <w:lvlText w:val="%4."/>
      <w:lvlJc w:val="left"/>
      <w:pPr>
        <w:ind w:left="2870"/>
      </w:pPr>
      <w:rPr>
        <w:rFonts w:cs="Times New Roman"/>
      </w:rPr>
    </w:lvl>
    <w:lvl w:ilvl="4" w:tplc="42B0C972">
      <w:start w:val="1"/>
      <w:numFmt w:val="lowerLetter"/>
      <w:lvlText w:val="%5."/>
      <w:lvlJc w:val="left"/>
      <w:pPr>
        <w:ind w:left="3590"/>
      </w:pPr>
      <w:rPr>
        <w:rFonts w:cs="Times New Roman"/>
      </w:rPr>
    </w:lvl>
    <w:lvl w:ilvl="5" w:tplc="B22E1588">
      <w:start w:val="1"/>
      <w:numFmt w:val="lowerRoman"/>
      <w:lvlText w:val="%6."/>
      <w:lvlJc w:val="left"/>
      <w:pPr>
        <w:ind w:left="4490"/>
      </w:pPr>
      <w:rPr>
        <w:rFonts w:cs="Times New Roman"/>
      </w:rPr>
    </w:lvl>
    <w:lvl w:ilvl="6" w:tplc="8592ACD8">
      <w:start w:val="1"/>
      <w:numFmt w:val="decimal"/>
      <w:lvlText w:val="%7."/>
      <w:lvlJc w:val="left"/>
      <w:pPr>
        <w:ind w:left="5030"/>
      </w:pPr>
      <w:rPr>
        <w:rFonts w:cs="Times New Roman"/>
      </w:rPr>
    </w:lvl>
    <w:lvl w:ilvl="7" w:tplc="81AE92E8">
      <w:start w:val="1"/>
      <w:numFmt w:val="lowerLetter"/>
      <w:lvlText w:val="%8."/>
      <w:lvlJc w:val="left"/>
      <w:pPr>
        <w:ind w:left="5750"/>
      </w:pPr>
      <w:rPr>
        <w:rFonts w:cs="Times New Roman"/>
      </w:rPr>
    </w:lvl>
    <w:lvl w:ilvl="8" w:tplc="313E889A">
      <w:start w:val="1"/>
      <w:numFmt w:val="lowerRoman"/>
      <w:lvlText w:val="%9."/>
      <w:lvlJc w:val="left"/>
      <w:pPr>
        <w:ind w:left="6650"/>
      </w:pPr>
      <w:rPr>
        <w:rFonts w:cs="Times New Roman"/>
      </w:rPr>
    </w:lvl>
  </w:abstractNum>
  <w:abstractNum w:abstractNumId="3">
    <w:nsid w:val="5374602B"/>
    <w:multiLevelType w:val="hybridMultilevel"/>
    <w:tmpl w:val="165AEECE"/>
    <w:name w:val="Нумерованный список 2"/>
    <w:lvl w:ilvl="0" w:tplc="DB226A24">
      <w:start w:val="1"/>
      <w:numFmt w:val="decimal"/>
      <w:suff w:val="space"/>
      <w:lvlText w:val="%1."/>
      <w:lvlJc w:val="left"/>
      <w:pPr>
        <w:ind w:left="1419"/>
      </w:pPr>
      <w:rPr>
        <w:rFonts w:cs="Times New Roman"/>
      </w:rPr>
    </w:lvl>
    <w:lvl w:ilvl="1" w:tplc="68702294">
      <w:start w:val="1"/>
      <w:numFmt w:val="lowerLetter"/>
      <w:lvlText w:val="%2."/>
      <w:lvlJc w:val="left"/>
      <w:pPr>
        <w:ind w:left="1789"/>
      </w:pPr>
      <w:rPr>
        <w:rFonts w:cs="Times New Roman"/>
      </w:rPr>
    </w:lvl>
    <w:lvl w:ilvl="2" w:tplc="E6EA2926">
      <w:start w:val="1"/>
      <w:numFmt w:val="lowerRoman"/>
      <w:lvlText w:val="%3."/>
      <w:lvlJc w:val="left"/>
      <w:pPr>
        <w:ind w:left="2689"/>
      </w:pPr>
      <w:rPr>
        <w:rFonts w:cs="Times New Roman"/>
      </w:rPr>
    </w:lvl>
    <w:lvl w:ilvl="3" w:tplc="FA624C00">
      <w:start w:val="1"/>
      <w:numFmt w:val="decimal"/>
      <w:lvlText w:val="%4."/>
      <w:lvlJc w:val="left"/>
      <w:pPr>
        <w:ind w:left="3229"/>
      </w:pPr>
      <w:rPr>
        <w:rFonts w:cs="Times New Roman"/>
      </w:rPr>
    </w:lvl>
    <w:lvl w:ilvl="4" w:tplc="329E1EB2">
      <w:start w:val="1"/>
      <w:numFmt w:val="lowerLetter"/>
      <w:lvlText w:val="%5."/>
      <w:lvlJc w:val="left"/>
      <w:pPr>
        <w:ind w:left="3949"/>
      </w:pPr>
      <w:rPr>
        <w:rFonts w:cs="Times New Roman"/>
      </w:rPr>
    </w:lvl>
    <w:lvl w:ilvl="5" w:tplc="049895DA">
      <w:start w:val="1"/>
      <w:numFmt w:val="lowerRoman"/>
      <w:lvlText w:val="%6."/>
      <w:lvlJc w:val="left"/>
      <w:pPr>
        <w:ind w:left="4849"/>
      </w:pPr>
      <w:rPr>
        <w:rFonts w:cs="Times New Roman"/>
      </w:rPr>
    </w:lvl>
    <w:lvl w:ilvl="6" w:tplc="6B4E2EA8">
      <w:start w:val="1"/>
      <w:numFmt w:val="decimal"/>
      <w:lvlText w:val="%7."/>
      <w:lvlJc w:val="left"/>
      <w:pPr>
        <w:ind w:left="5389"/>
      </w:pPr>
      <w:rPr>
        <w:rFonts w:cs="Times New Roman"/>
      </w:rPr>
    </w:lvl>
    <w:lvl w:ilvl="7" w:tplc="2AFC75AA">
      <w:start w:val="1"/>
      <w:numFmt w:val="lowerLetter"/>
      <w:lvlText w:val="%8."/>
      <w:lvlJc w:val="left"/>
      <w:pPr>
        <w:ind w:left="6109"/>
      </w:pPr>
      <w:rPr>
        <w:rFonts w:cs="Times New Roman"/>
      </w:rPr>
    </w:lvl>
    <w:lvl w:ilvl="8" w:tplc="9350F2E8">
      <w:start w:val="1"/>
      <w:numFmt w:val="lowerRoman"/>
      <w:lvlText w:val="%9."/>
      <w:lvlJc w:val="left"/>
      <w:pPr>
        <w:ind w:left="7009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283"/>
  <w:characterSpacingControl w:val="doNotCompress"/>
  <w:footnotePr>
    <w:footnote w:id="0"/>
    <w:footnote w:id="1"/>
  </w:footnotePr>
  <w:endnotePr>
    <w:numFmt w:val="decimal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3109"/>
    <w:rsid w:val="001052AB"/>
    <w:rsid w:val="00112FA9"/>
    <w:rsid w:val="001B7901"/>
    <w:rsid w:val="001E16A4"/>
    <w:rsid w:val="002418EE"/>
    <w:rsid w:val="00284068"/>
    <w:rsid w:val="002C6E0A"/>
    <w:rsid w:val="00315DE7"/>
    <w:rsid w:val="00394EFA"/>
    <w:rsid w:val="00442176"/>
    <w:rsid w:val="00497C1D"/>
    <w:rsid w:val="004D2F42"/>
    <w:rsid w:val="004E4787"/>
    <w:rsid w:val="005D236A"/>
    <w:rsid w:val="005E391E"/>
    <w:rsid w:val="00683073"/>
    <w:rsid w:val="006B1B86"/>
    <w:rsid w:val="00764D79"/>
    <w:rsid w:val="00805C17"/>
    <w:rsid w:val="00845DDE"/>
    <w:rsid w:val="008A6C8E"/>
    <w:rsid w:val="009453E4"/>
    <w:rsid w:val="009A53F6"/>
    <w:rsid w:val="00A33109"/>
    <w:rsid w:val="00A764D0"/>
    <w:rsid w:val="00A91BFC"/>
    <w:rsid w:val="00A92389"/>
    <w:rsid w:val="00B50F10"/>
    <w:rsid w:val="00BA7CD1"/>
    <w:rsid w:val="00BB7A51"/>
    <w:rsid w:val="00C02D72"/>
    <w:rsid w:val="00C17671"/>
    <w:rsid w:val="00C368CB"/>
    <w:rsid w:val="00C464B5"/>
    <w:rsid w:val="00C77F41"/>
    <w:rsid w:val="00C8232D"/>
    <w:rsid w:val="00CD55EC"/>
    <w:rsid w:val="00CD7587"/>
    <w:rsid w:val="00D06DAF"/>
    <w:rsid w:val="00D24418"/>
    <w:rsid w:val="00D63AA0"/>
    <w:rsid w:val="00D7126D"/>
    <w:rsid w:val="00D930FA"/>
    <w:rsid w:val="00DD52D8"/>
    <w:rsid w:val="00E232C8"/>
    <w:rsid w:val="00E33731"/>
    <w:rsid w:val="00E40D68"/>
    <w:rsid w:val="00E462B7"/>
    <w:rsid w:val="00E55B1D"/>
    <w:rsid w:val="00F702CD"/>
    <w:rsid w:val="00F853AB"/>
    <w:rsid w:val="00FE2895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C17"/>
    <w:pPr>
      <w:spacing w:after="200" w:line="276" w:lineRule="auto"/>
    </w:pPr>
    <w:rPr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05C17"/>
    <w:pPr>
      <w:ind w:left="720"/>
      <w:contextualSpacing/>
    </w:pPr>
  </w:style>
  <w:style w:type="paragraph" w:customStyle="1" w:styleId="Default">
    <w:name w:val="Default"/>
    <w:uiPriority w:val="99"/>
    <w:rsid w:val="00805C17"/>
    <w:rPr>
      <w:color w:val="000000"/>
      <w:sz w:val="24"/>
      <w:szCs w:val="24"/>
      <w:lang w:eastAsia="zh-CN"/>
    </w:rPr>
  </w:style>
  <w:style w:type="paragraph" w:customStyle="1" w:styleId="4">
    <w:name w:val="Основной текст4"/>
    <w:basedOn w:val="Normal"/>
    <w:uiPriority w:val="99"/>
    <w:rsid w:val="00805C17"/>
    <w:pPr>
      <w:shd w:val="solid" w:color="FFFFFF" w:fill="auto"/>
      <w:spacing w:after="0" w:line="322" w:lineRule="exact"/>
      <w:jc w:val="both"/>
    </w:pPr>
    <w:rPr>
      <w:rFonts w:ascii="Times New Roman" w:eastAsia="Times New Roman" w:hAnsi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rsid w:val="00805C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05C1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80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5C1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5C17"/>
    <w:rPr>
      <w:rFonts w:cs="Times New Roman"/>
    </w:rPr>
  </w:style>
  <w:style w:type="paragraph" w:styleId="NormalWeb">
    <w:name w:val="Normal (Web)"/>
    <w:basedOn w:val="Normal"/>
    <w:uiPriority w:val="99"/>
    <w:rsid w:val="00805C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805C17"/>
    <w:pPr>
      <w:widowControl w:val="0"/>
    </w:pPr>
    <w:rPr>
      <w:sz w:val="24"/>
      <w:szCs w:val="24"/>
      <w:lang w:eastAsia="zh-CN"/>
    </w:rPr>
  </w:style>
  <w:style w:type="character" w:customStyle="1" w:styleId="a">
    <w:name w:val="Основной текст_"/>
    <w:basedOn w:val="DefaultParagraphFont"/>
    <w:uiPriority w:val="99"/>
    <w:rsid w:val="00805C1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ConsPlusTitle">
    <w:name w:val="ConsPlusTitle"/>
    <w:uiPriority w:val="99"/>
    <w:rsid w:val="00FF7F83"/>
    <w:pPr>
      <w:widowControl w:val="0"/>
      <w:autoSpaceDE w:val="0"/>
      <w:autoSpaceDN w:val="0"/>
    </w:pPr>
    <w:rPr>
      <w:rFonts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6984&amp;dst=100101&amp;field=134&amp;date=20.09.202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13122&amp;date=20.09.202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8</Pages>
  <Words>2476</Words>
  <Characters>14117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sherbakova.y</dc:creator>
  <cp:keywords/>
  <dc:description/>
  <cp:lastModifiedBy>User</cp:lastModifiedBy>
  <cp:revision>5</cp:revision>
  <cp:lastPrinted>2022-11-08T13:35:00Z</cp:lastPrinted>
  <dcterms:created xsi:type="dcterms:W3CDTF">2021-09-30T11:57:00Z</dcterms:created>
  <dcterms:modified xsi:type="dcterms:W3CDTF">2022-11-15T08:37:00Z</dcterms:modified>
</cp:coreProperties>
</file>